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5D3" w:rsidRPr="007905D3" w:rsidRDefault="007905D3" w:rsidP="007905D3">
      <w:pPr>
        <w:pStyle w:val="2"/>
        <w:rPr>
          <w:rFonts w:eastAsia="Times New Roman"/>
          <w:lang w:eastAsia="ru-RU"/>
        </w:rPr>
      </w:pPr>
      <w:r w:rsidRPr="007905D3">
        <w:rPr>
          <w:rFonts w:eastAsia="Times New Roman"/>
          <w:lang w:eastAsia="ru-RU"/>
        </w:rPr>
        <w:t>Список учебной литературы</w:t>
      </w:r>
    </w:p>
    <w:p w:rsidR="007905D3" w:rsidRPr="007905D3" w:rsidRDefault="007905D3" w:rsidP="007905D3">
      <w:pPr>
        <w:spacing w:after="120" w:line="312" w:lineRule="atLeast"/>
        <w:ind w:firstLine="0"/>
        <w:rPr>
          <w:rFonts w:eastAsia="Times New Roman" w:cs="Times New Roman"/>
          <w:color w:val="1B1B1B"/>
          <w:sz w:val="21"/>
          <w:szCs w:val="21"/>
          <w:lang w:eastAsia="ru-RU"/>
        </w:rPr>
      </w:pPr>
      <w:r w:rsidRPr="007905D3">
        <w:rPr>
          <w:rFonts w:eastAsia="Times New Roman" w:cs="Times New Roman"/>
          <w:color w:val="1B1B1B"/>
          <w:sz w:val="21"/>
          <w:szCs w:val="21"/>
          <w:lang w:eastAsia="ru-RU"/>
        </w:rPr>
        <w:t> </w:t>
      </w:r>
    </w:p>
    <w:p w:rsidR="007905D3" w:rsidRPr="007905D3" w:rsidRDefault="00F5251D" w:rsidP="007905D3">
      <w:pPr>
        <w:spacing w:after="120" w:line="312" w:lineRule="atLeast"/>
        <w:ind w:firstLine="0"/>
        <w:rPr>
          <w:rFonts w:eastAsia="Times New Roman" w:cs="Times New Roman"/>
          <w:color w:val="1B1B1B"/>
          <w:sz w:val="21"/>
          <w:szCs w:val="21"/>
          <w:lang w:eastAsia="ru-RU"/>
        </w:rPr>
      </w:pPr>
      <w:r>
        <w:rPr>
          <w:rStyle w:val="30"/>
          <w:lang w:eastAsia="ru-RU"/>
        </w:rPr>
        <w:t xml:space="preserve">1. </w:t>
      </w:r>
      <w:r w:rsidR="007905D3" w:rsidRPr="007905D3">
        <w:rPr>
          <w:rStyle w:val="30"/>
          <w:lang w:eastAsia="ru-RU"/>
        </w:rPr>
        <w:t>Первоисточники христианства:</w:t>
      </w:r>
      <w:r w:rsidR="007905D3" w:rsidRPr="007905D3">
        <w:rPr>
          <w:rFonts w:eastAsia="Times New Roman" w:cs="Times New Roman"/>
          <w:color w:val="1B1B1B"/>
          <w:sz w:val="21"/>
          <w:szCs w:val="21"/>
          <w:lang w:eastAsia="ru-RU"/>
        </w:rPr>
        <w:br/>
      </w:r>
      <w:r w:rsidR="007905D3" w:rsidRPr="007905D3">
        <w:rPr>
          <w:rFonts w:eastAsia="Times New Roman" w:cs="Times New Roman"/>
          <w:color w:val="1B1B1B"/>
          <w:sz w:val="21"/>
          <w:szCs w:val="21"/>
          <w:lang w:eastAsia="ru-RU"/>
        </w:rPr>
        <w:br/>
      </w:r>
      <w:r w:rsidR="007905D3" w:rsidRPr="00E24CFE">
        <w:rPr>
          <w:rFonts w:eastAsia="Times New Roman" w:cs="Times New Roman"/>
          <w:color w:val="1B1B1B"/>
          <w:szCs w:val="24"/>
          <w:lang w:eastAsia="ru-RU"/>
        </w:rPr>
        <w:t>• Библия (обязательная)</w:t>
      </w:r>
      <w:r w:rsidR="007905D3" w:rsidRPr="00E24CFE">
        <w:rPr>
          <w:rFonts w:eastAsia="Times New Roman" w:cs="Times New Roman"/>
          <w:color w:val="1B1B1B"/>
          <w:szCs w:val="24"/>
          <w:lang w:eastAsia="ru-RU"/>
        </w:rPr>
        <w:br/>
        <w:t>• Евангелие (обязательная)</w:t>
      </w:r>
      <w:r w:rsidR="007905D3" w:rsidRPr="007905D3">
        <w:rPr>
          <w:rFonts w:eastAsia="Times New Roman" w:cs="Times New Roman"/>
          <w:color w:val="1B1B1B"/>
          <w:sz w:val="21"/>
          <w:szCs w:val="21"/>
          <w:lang w:eastAsia="ru-RU"/>
        </w:rPr>
        <w:br/>
      </w:r>
      <w:r w:rsidR="007905D3" w:rsidRPr="007905D3">
        <w:rPr>
          <w:rFonts w:eastAsia="Times New Roman" w:cs="Times New Roman"/>
          <w:color w:val="1B1B1B"/>
          <w:sz w:val="21"/>
          <w:szCs w:val="21"/>
          <w:lang w:eastAsia="ru-RU"/>
        </w:rPr>
        <w:br/>
      </w:r>
      <w:r>
        <w:rPr>
          <w:rStyle w:val="30"/>
          <w:lang w:eastAsia="ru-RU"/>
        </w:rPr>
        <w:t xml:space="preserve">2. </w:t>
      </w:r>
      <w:r w:rsidR="007905D3" w:rsidRPr="007905D3">
        <w:rPr>
          <w:rStyle w:val="30"/>
          <w:lang w:eastAsia="ru-RU"/>
        </w:rPr>
        <w:t>Учение теософии и живой этики, вторая половина XIX и начало XX веков:</w:t>
      </w:r>
    </w:p>
    <w:p w:rsidR="007905D3" w:rsidRDefault="007905D3" w:rsidP="007905D3">
      <w:pPr>
        <w:spacing w:after="120" w:line="312" w:lineRule="atLeast"/>
        <w:ind w:firstLine="0"/>
        <w:rPr>
          <w:rFonts w:eastAsia="Times New Roman" w:cs="Times New Roman"/>
          <w:color w:val="1B1B1B"/>
          <w:szCs w:val="24"/>
          <w:lang w:eastAsia="ru-RU"/>
        </w:rPr>
      </w:pPr>
      <w:proofErr w:type="gramStart"/>
      <w:r w:rsidRPr="00E24CFE">
        <w:rPr>
          <w:rFonts w:eastAsia="Times New Roman" w:cs="Times New Roman"/>
          <w:color w:val="1B1B1B"/>
          <w:szCs w:val="24"/>
          <w:lang w:eastAsia="ru-RU"/>
        </w:rPr>
        <w:t>• «Тайная доктрина», трёхтомник – Е.П. Блаватская (ознакомительная)</w:t>
      </w:r>
      <w:r w:rsidRPr="00E24CFE">
        <w:rPr>
          <w:rFonts w:eastAsia="Times New Roman" w:cs="Times New Roman"/>
          <w:color w:val="1B1B1B"/>
          <w:szCs w:val="24"/>
          <w:lang w:eastAsia="ru-RU"/>
        </w:rPr>
        <w:br/>
        <w:t>• «Карма судьбы», Е.П. Блаватская (обязательная)</w:t>
      </w:r>
      <w:r w:rsidRPr="00E24CFE">
        <w:rPr>
          <w:rFonts w:eastAsia="Times New Roman" w:cs="Times New Roman"/>
          <w:color w:val="1B1B1B"/>
          <w:szCs w:val="24"/>
          <w:lang w:eastAsia="ru-RU"/>
        </w:rPr>
        <w:br/>
        <w:t>• «Иерархия», Н.И. Рерих (обязательная)</w:t>
      </w:r>
      <w:r w:rsidRPr="00E24CFE">
        <w:rPr>
          <w:rFonts w:eastAsia="Times New Roman" w:cs="Times New Roman"/>
          <w:color w:val="1B1B1B"/>
          <w:szCs w:val="24"/>
          <w:lang w:eastAsia="ru-RU"/>
        </w:rPr>
        <w:br/>
        <w:t>• «Агни-йога», Е.И. Рерих (обязательная)</w:t>
      </w:r>
      <w:r w:rsidRPr="00E24CFE">
        <w:rPr>
          <w:rFonts w:eastAsia="Times New Roman" w:cs="Times New Roman"/>
          <w:color w:val="1B1B1B"/>
          <w:szCs w:val="24"/>
          <w:lang w:eastAsia="ru-RU"/>
        </w:rPr>
        <w:br/>
        <w:t>• «Основы миропонимания новой эпохи» – А.И. Клизовский (учебная)</w:t>
      </w:r>
      <w:r w:rsidRPr="00E24CFE">
        <w:rPr>
          <w:rFonts w:eastAsia="Times New Roman" w:cs="Times New Roman"/>
          <w:color w:val="1B1B1B"/>
          <w:szCs w:val="24"/>
          <w:lang w:eastAsia="ru-RU"/>
        </w:rPr>
        <w:br/>
      </w:r>
      <w:r w:rsidRPr="007905D3">
        <w:rPr>
          <w:rFonts w:eastAsia="Times New Roman" w:cs="Times New Roman"/>
          <w:color w:val="1B1B1B"/>
          <w:sz w:val="21"/>
          <w:szCs w:val="21"/>
          <w:lang w:eastAsia="ru-RU"/>
        </w:rPr>
        <w:br/>
      </w:r>
      <w:r w:rsidR="00F5251D">
        <w:rPr>
          <w:rStyle w:val="30"/>
          <w:lang w:eastAsia="ru-RU"/>
        </w:rPr>
        <w:t>5.</w:t>
      </w:r>
      <w:proofErr w:type="gramEnd"/>
      <w:r w:rsidR="00F5251D">
        <w:rPr>
          <w:rStyle w:val="30"/>
          <w:lang w:eastAsia="ru-RU"/>
        </w:rPr>
        <w:t xml:space="preserve"> </w:t>
      </w:r>
      <w:r w:rsidRPr="007905D3">
        <w:rPr>
          <w:rStyle w:val="30"/>
          <w:lang w:eastAsia="ru-RU"/>
        </w:rPr>
        <w:t>Современная духовная и научная литература XX и XXI веков:</w:t>
      </w:r>
      <w:r w:rsidRPr="007905D3">
        <w:rPr>
          <w:rStyle w:val="30"/>
          <w:lang w:eastAsia="ru-RU"/>
        </w:rPr>
        <w:br/>
      </w:r>
      <w:r w:rsidRPr="007905D3">
        <w:rPr>
          <w:rFonts w:eastAsia="Times New Roman" w:cs="Times New Roman"/>
          <w:color w:val="1B1B1B"/>
          <w:sz w:val="21"/>
          <w:szCs w:val="21"/>
          <w:lang w:eastAsia="ru-RU"/>
        </w:rPr>
        <w:br/>
      </w:r>
      <w:r w:rsidRPr="00E24CFE">
        <w:rPr>
          <w:rFonts w:eastAsia="Times New Roman" w:cs="Times New Roman"/>
          <w:color w:val="1B1B1B"/>
          <w:szCs w:val="24"/>
          <w:lang w:eastAsia="ru-RU"/>
        </w:rPr>
        <w:t>• «Многомерная медицина. Система самодиагностики и самоисцеления человека», Л.Г. Пучко, (учебная)</w:t>
      </w:r>
      <w:r w:rsidRPr="00E24CFE">
        <w:rPr>
          <w:rFonts w:eastAsia="Times New Roman" w:cs="Times New Roman"/>
          <w:color w:val="1B1B1B"/>
          <w:szCs w:val="24"/>
          <w:lang w:eastAsia="ru-RU"/>
        </w:rPr>
        <w:br/>
        <w:t>• «Путешествия вне тела», Роберт Монро (ознакомительная)</w:t>
      </w:r>
      <w:r w:rsidRPr="00E24CFE">
        <w:rPr>
          <w:rFonts w:eastAsia="Times New Roman" w:cs="Times New Roman"/>
          <w:color w:val="1B1B1B"/>
          <w:szCs w:val="24"/>
          <w:lang w:eastAsia="ru-RU"/>
        </w:rPr>
        <w:br/>
        <w:t>• «Планета свободного выбора», «Гармония Хаоса» и другие – серия книг Татьяны и Виталия Тихоплав (ознакомительная,  для общего кругозора)</w:t>
      </w:r>
    </w:p>
    <w:p w:rsidR="007905D3" w:rsidRDefault="007905D3" w:rsidP="007905D3">
      <w:pPr>
        <w:pStyle w:val="3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Учебно-методические пособия в Школе Бога:</w:t>
      </w:r>
    </w:p>
    <w:p w:rsidR="007905D3" w:rsidRPr="007905D3" w:rsidRDefault="007905D3" w:rsidP="007905D3">
      <w:pPr>
        <w:spacing w:after="120" w:line="312" w:lineRule="atLeast"/>
        <w:ind w:firstLine="0"/>
        <w:rPr>
          <w:rFonts w:eastAsia="Times New Roman" w:cs="Times New Roman"/>
          <w:color w:val="1B1B1B"/>
          <w:sz w:val="21"/>
          <w:szCs w:val="21"/>
          <w:lang w:eastAsia="ru-RU"/>
        </w:rPr>
      </w:pPr>
      <w:r w:rsidRPr="007905D3">
        <w:rPr>
          <w:rFonts w:eastAsia="Times New Roman" w:cs="Times New Roman"/>
          <w:color w:val="1B1B1B"/>
          <w:sz w:val="21"/>
          <w:szCs w:val="21"/>
          <w:lang w:eastAsia="ru-RU"/>
        </w:rPr>
        <w:br/>
        <w:t>• «</w:t>
      </w:r>
      <w:hyperlink r:id="rId8" w:history="1">
        <w:r w:rsidRPr="007905D3">
          <w:rPr>
            <w:rFonts w:eastAsia="Times New Roman" w:cs="Times New Roman"/>
            <w:color w:val="0C67BA"/>
            <w:sz w:val="21"/>
            <w:szCs w:val="21"/>
            <w:u w:val="single"/>
            <w:lang w:eastAsia="ru-RU"/>
          </w:rPr>
          <w:t>Бог пришёл на Землю</w:t>
        </w:r>
      </w:hyperlink>
      <w:r w:rsidRPr="007905D3">
        <w:rPr>
          <w:rFonts w:eastAsia="Times New Roman" w:cs="Times New Roman"/>
          <w:color w:val="1B1B1B"/>
          <w:sz w:val="21"/>
          <w:szCs w:val="21"/>
          <w:lang w:eastAsia="ru-RU"/>
        </w:rPr>
        <w:t>», авторы – Бог Триединый Аттам и Татьяна Хлебцевич (обязательная)</w:t>
      </w:r>
      <w:r w:rsidRPr="007905D3">
        <w:rPr>
          <w:rFonts w:eastAsia="Times New Roman" w:cs="Times New Roman"/>
          <w:color w:val="1B1B1B"/>
          <w:sz w:val="21"/>
          <w:szCs w:val="21"/>
          <w:lang w:eastAsia="ru-RU"/>
        </w:rPr>
        <w:br/>
        <w:t>• «</w:t>
      </w:r>
      <w:hyperlink r:id="rId9" w:history="1">
        <w:r w:rsidRPr="007905D3">
          <w:rPr>
            <w:rFonts w:eastAsia="Times New Roman" w:cs="Times New Roman"/>
            <w:color w:val="0C67BA"/>
            <w:sz w:val="21"/>
            <w:szCs w:val="21"/>
            <w:u w:val="single"/>
            <w:lang w:eastAsia="ru-RU"/>
          </w:rPr>
          <w:t>Закон един для Земли и Космоса</w:t>
        </w:r>
      </w:hyperlink>
      <w:r w:rsidRPr="007905D3">
        <w:rPr>
          <w:rFonts w:eastAsia="Times New Roman" w:cs="Times New Roman"/>
          <w:color w:val="1B1B1B"/>
          <w:sz w:val="21"/>
          <w:szCs w:val="21"/>
          <w:lang w:eastAsia="ru-RU"/>
        </w:rPr>
        <w:t>», авторы – Бог Триединый Аттам и Татьяна Хлебцевич (обязательная)</w:t>
      </w:r>
      <w:r w:rsidRPr="007905D3">
        <w:rPr>
          <w:rFonts w:eastAsia="Times New Roman" w:cs="Times New Roman"/>
          <w:color w:val="1B1B1B"/>
          <w:sz w:val="21"/>
          <w:szCs w:val="21"/>
          <w:lang w:eastAsia="ru-RU"/>
        </w:rPr>
        <w:br/>
        <w:t>• «</w:t>
      </w:r>
      <w:hyperlink r:id="rId10" w:history="1">
        <w:r w:rsidRPr="007905D3">
          <w:rPr>
            <w:rFonts w:eastAsia="Times New Roman" w:cs="Times New Roman"/>
            <w:color w:val="0C67BA"/>
            <w:sz w:val="21"/>
            <w:szCs w:val="21"/>
            <w:u w:val="single"/>
            <w:lang w:eastAsia="ru-RU"/>
          </w:rPr>
          <w:t>Учимся беседовать с Богом</w:t>
        </w:r>
      </w:hyperlink>
      <w:r w:rsidRPr="007905D3">
        <w:rPr>
          <w:rFonts w:eastAsia="Times New Roman" w:cs="Times New Roman"/>
          <w:color w:val="1B1B1B"/>
          <w:sz w:val="21"/>
          <w:szCs w:val="21"/>
          <w:lang w:eastAsia="ru-RU"/>
        </w:rPr>
        <w:t>», авторы – Бог Триединый Аттам и Татьяна Хлебцевич (обязательная)</w:t>
      </w:r>
    </w:p>
    <w:p w:rsidR="007905D3" w:rsidRPr="007905D3" w:rsidRDefault="007905D3" w:rsidP="007905D3">
      <w:pPr>
        <w:numPr>
          <w:ilvl w:val="0"/>
          <w:numId w:val="1"/>
        </w:numPr>
        <w:spacing w:before="100" w:beforeAutospacing="1" w:after="120" w:line="312" w:lineRule="atLeast"/>
        <w:ind w:left="0"/>
        <w:rPr>
          <w:rFonts w:eastAsia="Times New Roman" w:cs="Times New Roman"/>
          <w:color w:val="1B1B1B"/>
          <w:sz w:val="21"/>
          <w:szCs w:val="21"/>
          <w:lang w:eastAsia="ru-RU"/>
        </w:rPr>
      </w:pPr>
      <w:r w:rsidRPr="007905D3">
        <w:rPr>
          <w:rFonts w:eastAsia="Times New Roman" w:cs="Times New Roman"/>
          <w:color w:val="1B1B1B"/>
          <w:sz w:val="21"/>
          <w:szCs w:val="21"/>
          <w:lang w:eastAsia="ru-RU"/>
        </w:rPr>
        <w:t>«</w:t>
      </w:r>
      <w:hyperlink r:id="rId11" w:history="1">
        <w:r w:rsidRPr="007905D3">
          <w:rPr>
            <w:rFonts w:eastAsia="Times New Roman" w:cs="Times New Roman"/>
            <w:color w:val="0C67BA"/>
            <w:sz w:val="21"/>
            <w:szCs w:val="21"/>
            <w:u w:val="single"/>
            <w:lang w:eastAsia="ru-RU"/>
          </w:rPr>
          <w:t>Самодиагностика и лечение методом жечес</w:t>
        </w:r>
      </w:hyperlink>
      <w:r w:rsidRPr="007905D3">
        <w:rPr>
          <w:rFonts w:eastAsia="Times New Roman" w:cs="Times New Roman"/>
          <w:color w:val="1B1B1B"/>
          <w:sz w:val="21"/>
          <w:szCs w:val="21"/>
          <w:lang w:eastAsia="ru-RU"/>
        </w:rPr>
        <w:t>», авторы – Бог Триединый Аттам и Татьяна Хлебцевич (обязательная)</w:t>
      </w:r>
    </w:p>
    <w:p w:rsidR="007905D3" w:rsidRPr="007905D3" w:rsidRDefault="007905D3" w:rsidP="007905D3">
      <w:pPr>
        <w:numPr>
          <w:ilvl w:val="0"/>
          <w:numId w:val="1"/>
        </w:numPr>
        <w:spacing w:before="100" w:beforeAutospacing="1" w:after="120" w:line="312" w:lineRule="atLeast"/>
        <w:ind w:left="0"/>
        <w:rPr>
          <w:rFonts w:eastAsia="Times New Roman" w:cs="Times New Roman"/>
          <w:color w:val="1B1B1B"/>
          <w:sz w:val="21"/>
          <w:szCs w:val="21"/>
          <w:lang w:eastAsia="ru-RU"/>
        </w:rPr>
      </w:pPr>
      <w:r w:rsidRPr="007905D3">
        <w:rPr>
          <w:rFonts w:eastAsia="Times New Roman" w:cs="Times New Roman"/>
          <w:color w:val="1B1B1B"/>
          <w:sz w:val="21"/>
          <w:szCs w:val="21"/>
          <w:lang w:eastAsia="ru-RU"/>
        </w:rPr>
        <w:t>«</w:t>
      </w:r>
      <w:hyperlink r:id="rId12" w:history="1">
        <w:r w:rsidRPr="007905D3">
          <w:rPr>
            <w:rFonts w:eastAsia="Times New Roman" w:cs="Times New Roman"/>
            <w:color w:val="0C67BA"/>
            <w:sz w:val="21"/>
            <w:szCs w:val="21"/>
            <w:u w:val="single"/>
            <w:lang w:eastAsia="ru-RU"/>
          </w:rPr>
          <w:t>Скрижаль посланий Троицы на Терру</w:t>
        </w:r>
      </w:hyperlink>
      <w:r w:rsidRPr="007905D3">
        <w:rPr>
          <w:rFonts w:eastAsia="Times New Roman" w:cs="Times New Roman"/>
          <w:color w:val="1B1B1B"/>
          <w:sz w:val="21"/>
          <w:szCs w:val="21"/>
          <w:lang w:eastAsia="ru-RU"/>
        </w:rPr>
        <w:t>», авторы – Бог Триединый Аттам и Татьяна Хлебцевич (обязательная)</w:t>
      </w:r>
    </w:p>
    <w:p w:rsidR="007905D3" w:rsidRDefault="007905D3" w:rsidP="007905D3">
      <w:pPr>
        <w:numPr>
          <w:ilvl w:val="0"/>
          <w:numId w:val="1"/>
        </w:numPr>
        <w:spacing w:before="100" w:beforeAutospacing="1" w:after="120" w:line="312" w:lineRule="atLeast"/>
        <w:ind w:left="0"/>
        <w:rPr>
          <w:rFonts w:eastAsia="Times New Roman" w:cs="Times New Roman"/>
          <w:color w:val="1B1B1B"/>
          <w:sz w:val="21"/>
          <w:szCs w:val="21"/>
          <w:lang w:eastAsia="ru-RU"/>
        </w:rPr>
      </w:pPr>
      <w:r w:rsidRPr="007905D3">
        <w:rPr>
          <w:rFonts w:eastAsia="Times New Roman" w:cs="Times New Roman"/>
          <w:color w:val="1B1B1B"/>
          <w:sz w:val="21"/>
          <w:szCs w:val="21"/>
          <w:lang w:eastAsia="ru-RU"/>
        </w:rPr>
        <w:t>«</w:t>
      </w:r>
      <w:hyperlink r:id="rId13" w:history="1">
        <w:r w:rsidRPr="007905D3">
          <w:rPr>
            <w:rFonts w:eastAsia="Times New Roman" w:cs="Times New Roman"/>
            <w:color w:val="0C67BA"/>
            <w:sz w:val="21"/>
            <w:szCs w:val="21"/>
            <w:u w:val="single"/>
            <w:lang w:eastAsia="ru-RU"/>
          </w:rPr>
          <w:t>Законы природы и космического мироустройства</w:t>
        </w:r>
      </w:hyperlink>
      <w:r w:rsidRPr="007905D3">
        <w:rPr>
          <w:rFonts w:eastAsia="Times New Roman" w:cs="Times New Roman"/>
          <w:color w:val="1B1B1B"/>
          <w:sz w:val="21"/>
          <w:szCs w:val="21"/>
          <w:lang w:eastAsia="ru-RU"/>
        </w:rPr>
        <w:t>», авторы – Бог Триединый Аттам и Татьяна Хлебцевич (обязательная)</w:t>
      </w:r>
    </w:p>
    <w:p w:rsidR="00137BC8" w:rsidRDefault="00137BC8" w:rsidP="00137BC8">
      <w:pPr>
        <w:numPr>
          <w:ilvl w:val="0"/>
          <w:numId w:val="1"/>
        </w:numPr>
        <w:spacing w:before="100" w:beforeAutospacing="1" w:after="120" w:line="312" w:lineRule="atLeast"/>
        <w:ind w:left="0"/>
        <w:rPr>
          <w:rFonts w:eastAsia="Times New Roman" w:cs="Times New Roman"/>
          <w:color w:val="1B1B1B"/>
          <w:sz w:val="21"/>
          <w:szCs w:val="21"/>
          <w:lang w:eastAsia="ru-RU"/>
        </w:rPr>
      </w:pPr>
      <w:r>
        <w:rPr>
          <w:rFonts w:eastAsia="Times New Roman" w:cs="Times New Roman"/>
          <w:color w:val="1B1B1B"/>
          <w:sz w:val="21"/>
          <w:szCs w:val="21"/>
          <w:lang w:eastAsia="ru-RU"/>
        </w:rPr>
        <w:t>«</w:t>
      </w:r>
      <w:hyperlink r:id="rId14" w:history="1">
        <w:r w:rsidRPr="00E24CFE">
          <w:rPr>
            <w:rStyle w:val="a3"/>
            <w:rFonts w:eastAsia="Times New Roman" w:cs="Times New Roman"/>
            <w:sz w:val="21"/>
            <w:szCs w:val="21"/>
            <w:lang w:eastAsia="ru-RU"/>
          </w:rPr>
          <w:t>Материя – наше всё</w:t>
        </w:r>
      </w:hyperlink>
      <w:r w:rsidRPr="007905D3">
        <w:rPr>
          <w:rFonts w:eastAsia="Times New Roman" w:cs="Times New Roman"/>
          <w:color w:val="1B1B1B"/>
          <w:sz w:val="21"/>
          <w:szCs w:val="21"/>
          <w:lang w:eastAsia="ru-RU"/>
        </w:rPr>
        <w:t>», авторы – Бог Триединый Аттам и Татьяна Хлебцевич (обязательная)</w:t>
      </w:r>
    </w:p>
    <w:p w:rsidR="007905D3" w:rsidRDefault="007905D3" w:rsidP="007905D3">
      <w:pPr>
        <w:spacing w:after="120" w:line="312" w:lineRule="atLeast"/>
        <w:ind w:firstLine="0"/>
        <w:rPr>
          <w:rFonts w:eastAsia="Times New Roman" w:cs="Times New Roman"/>
          <w:color w:val="1B1B1B"/>
          <w:sz w:val="21"/>
          <w:szCs w:val="21"/>
          <w:lang w:eastAsia="ru-RU"/>
        </w:rPr>
      </w:pPr>
      <w:r w:rsidRPr="007905D3">
        <w:rPr>
          <w:rFonts w:eastAsia="Times New Roman" w:cs="Times New Roman"/>
          <w:color w:val="1B1B1B"/>
          <w:sz w:val="21"/>
          <w:szCs w:val="21"/>
          <w:lang w:eastAsia="ru-RU"/>
        </w:rPr>
        <w:t>• Анатомический атлас с цветными иллюс</w:t>
      </w:r>
      <w:r w:rsidR="00E24CFE">
        <w:rPr>
          <w:rFonts w:eastAsia="Times New Roman" w:cs="Times New Roman"/>
          <w:color w:val="1B1B1B"/>
          <w:sz w:val="21"/>
          <w:szCs w:val="21"/>
          <w:lang w:eastAsia="ru-RU"/>
        </w:rPr>
        <w:t>трациями (практическое пособие).</w:t>
      </w:r>
    </w:p>
    <w:p w:rsidR="00E24CFE" w:rsidRDefault="00E24CFE" w:rsidP="007905D3">
      <w:pPr>
        <w:spacing w:after="120" w:line="312" w:lineRule="atLeast"/>
        <w:ind w:firstLine="0"/>
        <w:rPr>
          <w:rFonts w:eastAsia="Times New Roman" w:cs="Times New Roman"/>
          <w:color w:val="1B1B1B"/>
          <w:sz w:val="21"/>
          <w:szCs w:val="21"/>
          <w:lang w:eastAsia="ru-RU"/>
        </w:rPr>
      </w:pPr>
      <w:r>
        <w:rPr>
          <w:rFonts w:eastAsia="Times New Roman" w:cs="Times New Roman"/>
          <w:color w:val="1B1B1B"/>
          <w:sz w:val="21"/>
          <w:szCs w:val="21"/>
          <w:lang w:eastAsia="ru-RU"/>
        </w:rPr>
        <w:t>--------------------------------------</w:t>
      </w:r>
    </w:p>
    <w:p w:rsidR="00E24CFE" w:rsidRPr="00E24CFE" w:rsidRDefault="00814502">
      <w:pPr>
        <w:spacing w:after="120" w:line="312" w:lineRule="atLeast"/>
        <w:ind w:firstLine="0"/>
        <w:rPr>
          <w:sz w:val="20"/>
          <w:szCs w:val="20"/>
        </w:rPr>
      </w:pPr>
      <w:r w:rsidRPr="00E24CFE">
        <w:rPr>
          <w:rFonts w:eastAsia="Times New Roman" w:cs="Times New Roman"/>
          <w:color w:val="1B1B1B"/>
          <w:sz w:val="20"/>
          <w:szCs w:val="20"/>
          <w:u w:val="single"/>
          <w:lang w:eastAsia="ru-RU"/>
        </w:rPr>
        <w:t>ПРИМЕЧАНИЯ</w:t>
      </w:r>
      <w:proofErr w:type="gramStart"/>
      <w:r w:rsidRPr="00E24CFE">
        <w:rPr>
          <w:rFonts w:eastAsia="Times New Roman" w:cs="Times New Roman"/>
          <w:color w:val="1B1B1B"/>
          <w:sz w:val="20"/>
          <w:szCs w:val="20"/>
          <w:lang w:eastAsia="ru-RU"/>
        </w:rPr>
        <w:br/>
        <w:t>* В</w:t>
      </w:r>
      <w:proofErr w:type="gramEnd"/>
      <w:r w:rsidRPr="00E24CFE">
        <w:rPr>
          <w:rFonts w:eastAsia="Times New Roman" w:cs="Times New Roman"/>
          <w:color w:val="1B1B1B"/>
          <w:sz w:val="20"/>
          <w:szCs w:val="20"/>
          <w:lang w:eastAsia="ru-RU"/>
        </w:rPr>
        <w:t xml:space="preserve">се книги учебно-методических пособий в Школе Бога, можно бесплатно скачать и прочесть на сайте: </w:t>
      </w:r>
      <w:r w:rsidRPr="00E24CFE">
        <w:rPr>
          <w:rFonts w:eastAsia="Times New Roman" w:cs="Times New Roman"/>
          <w:color w:val="1B1B1B"/>
          <w:sz w:val="20"/>
          <w:szCs w:val="20"/>
          <w:lang w:val="en-US" w:eastAsia="ru-RU"/>
        </w:rPr>
        <w:t>http</w:t>
      </w:r>
      <w:r w:rsidRPr="00E24CFE">
        <w:rPr>
          <w:rFonts w:eastAsia="Times New Roman" w:cs="Times New Roman"/>
          <w:color w:val="1B1B1B"/>
          <w:sz w:val="20"/>
          <w:szCs w:val="20"/>
          <w:lang w:eastAsia="ru-RU"/>
        </w:rPr>
        <w:t xml:space="preserve">:// </w:t>
      </w:r>
      <w:proofErr w:type="spellStart"/>
      <w:r w:rsidRPr="00E24CFE">
        <w:rPr>
          <w:rFonts w:eastAsia="Times New Roman" w:cs="Times New Roman"/>
          <w:color w:val="1B1B1B"/>
          <w:sz w:val="20"/>
          <w:szCs w:val="20"/>
          <w:lang w:val="en-US" w:eastAsia="ru-RU"/>
        </w:rPr>
        <w:t>tatianahlebcevich</w:t>
      </w:r>
      <w:proofErr w:type="spellEnd"/>
      <w:r w:rsidRPr="00E24CFE">
        <w:rPr>
          <w:rFonts w:eastAsia="Times New Roman" w:cs="Times New Roman"/>
          <w:color w:val="1B1B1B"/>
          <w:sz w:val="20"/>
          <w:szCs w:val="20"/>
          <w:lang w:eastAsia="ru-RU"/>
        </w:rPr>
        <w:t>-</w:t>
      </w:r>
      <w:proofErr w:type="spellStart"/>
      <w:r w:rsidRPr="00E24CFE">
        <w:rPr>
          <w:rFonts w:eastAsia="Times New Roman" w:cs="Times New Roman"/>
          <w:color w:val="1B1B1B"/>
          <w:sz w:val="20"/>
          <w:szCs w:val="20"/>
          <w:lang w:val="en-US" w:eastAsia="ru-RU"/>
        </w:rPr>
        <w:t>domen</w:t>
      </w:r>
      <w:proofErr w:type="spellEnd"/>
      <w:r w:rsidRPr="00E24CFE">
        <w:rPr>
          <w:rFonts w:eastAsia="Times New Roman" w:cs="Times New Roman"/>
          <w:color w:val="1B1B1B"/>
          <w:sz w:val="20"/>
          <w:szCs w:val="20"/>
          <w:lang w:eastAsia="ru-RU"/>
        </w:rPr>
        <w:t>.</w:t>
      </w:r>
      <w:proofErr w:type="spellStart"/>
      <w:r w:rsidRPr="00E24CFE">
        <w:rPr>
          <w:rFonts w:eastAsia="Times New Roman" w:cs="Times New Roman"/>
          <w:color w:val="1B1B1B"/>
          <w:sz w:val="20"/>
          <w:szCs w:val="20"/>
          <w:lang w:val="en-US" w:eastAsia="ru-RU"/>
        </w:rPr>
        <w:t>ru</w:t>
      </w:r>
      <w:proofErr w:type="spellEnd"/>
      <w:r w:rsidRPr="00E24CFE">
        <w:rPr>
          <w:rFonts w:eastAsia="Times New Roman" w:cs="Times New Roman"/>
          <w:color w:val="1B1B1B"/>
          <w:sz w:val="20"/>
          <w:szCs w:val="20"/>
          <w:lang w:eastAsia="ru-RU"/>
        </w:rPr>
        <w:t xml:space="preserve"> / </w:t>
      </w:r>
      <w:r w:rsidRPr="00E24CFE">
        <w:rPr>
          <w:rFonts w:eastAsia="Times New Roman" w:cs="Times New Roman"/>
          <w:color w:val="1B1B1B"/>
          <w:sz w:val="20"/>
          <w:szCs w:val="20"/>
          <w:lang w:eastAsia="ru-RU"/>
        </w:rPr>
        <w:br/>
        <w:t>** К каждому названию добавлена статусная пометка о назначении в учебном процессе.</w:t>
      </w:r>
      <w:bookmarkStart w:id="0" w:name="_GoBack"/>
      <w:bookmarkEnd w:id="0"/>
    </w:p>
    <w:sectPr w:rsidR="00E24CFE" w:rsidRPr="00E24CFE">
      <w:headerReference w:type="default" r:id="rId15"/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317" w:rsidRDefault="00A05317" w:rsidP="00E24CFE">
      <w:r>
        <w:separator/>
      </w:r>
    </w:p>
  </w:endnote>
  <w:endnote w:type="continuationSeparator" w:id="0">
    <w:p w:rsidR="00A05317" w:rsidRDefault="00A05317" w:rsidP="00E24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8250825"/>
      <w:docPartObj>
        <w:docPartGallery w:val="Page Numbers (Bottom of Page)"/>
        <w:docPartUnique/>
      </w:docPartObj>
    </w:sdtPr>
    <w:sdtContent>
      <w:p w:rsidR="00E24CFE" w:rsidRDefault="00E24CF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251D">
          <w:rPr>
            <w:noProof/>
          </w:rPr>
          <w:t>1</w:t>
        </w:r>
        <w:r>
          <w:fldChar w:fldCharType="end"/>
        </w:r>
      </w:p>
    </w:sdtContent>
  </w:sdt>
  <w:p w:rsidR="00E24CFE" w:rsidRDefault="00E24CF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317" w:rsidRDefault="00A05317" w:rsidP="00E24CFE">
      <w:r>
        <w:separator/>
      </w:r>
    </w:p>
  </w:footnote>
  <w:footnote w:type="continuationSeparator" w:id="0">
    <w:p w:rsidR="00A05317" w:rsidRDefault="00A05317" w:rsidP="00E24C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CFE" w:rsidRDefault="00E24CFE" w:rsidP="00E24CFE">
    <w:pPr>
      <w:pStyle w:val="a4"/>
      <w:pBdr>
        <w:bottom w:val="single" w:sz="4" w:space="1" w:color="auto"/>
      </w:pBdr>
    </w:pPr>
    <w:r>
      <w:t>Список учебной литературы к методу жечес в Школе Бога Аттама</w:t>
    </w:r>
  </w:p>
  <w:p w:rsidR="00E24CFE" w:rsidRDefault="00E24CF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23519"/>
    <w:multiLevelType w:val="multilevel"/>
    <w:tmpl w:val="9E42F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5D3"/>
    <w:rsid w:val="00137BC8"/>
    <w:rsid w:val="006460D4"/>
    <w:rsid w:val="00701978"/>
    <w:rsid w:val="007905D3"/>
    <w:rsid w:val="00814502"/>
    <w:rsid w:val="009C5E6E"/>
    <w:rsid w:val="00A05317"/>
    <w:rsid w:val="00C27EB6"/>
    <w:rsid w:val="00DE5600"/>
    <w:rsid w:val="00E24CFE"/>
    <w:rsid w:val="00F52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E6E"/>
    <w:pPr>
      <w:spacing w:after="0" w:line="240" w:lineRule="auto"/>
      <w:ind w:firstLine="709"/>
    </w:pPr>
    <w:rPr>
      <w:rFonts w:ascii="Times New Roman" w:hAnsi="Times New Roman"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7905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905D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905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905D3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styleId="a3">
    <w:name w:val="Hyperlink"/>
    <w:basedOn w:val="a0"/>
    <w:uiPriority w:val="99"/>
    <w:unhideWhenUsed/>
    <w:rsid w:val="00E24CFE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24CF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24CFE"/>
    <w:rPr>
      <w:rFonts w:ascii="Times New Roman" w:hAnsi="Times New Roman"/>
      <w:sz w:val="24"/>
    </w:rPr>
  </w:style>
  <w:style w:type="paragraph" w:styleId="a6">
    <w:name w:val="footer"/>
    <w:basedOn w:val="a"/>
    <w:link w:val="a7"/>
    <w:uiPriority w:val="99"/>
    <w:unhideWhenUsed/>
    <w:rsid w:val="00E24CF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24CFE"/>
    <w:rPr>
      <w:rFonts w:ascii="Times New Roman" w:hAnsi="Times New Roman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E24CF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24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E6E"/>
    <w:pPr>
      <w:spacing w:after="0" w:line="240" w:lineRule="auto"/>
      <w:ind w:firstLine="709"/>
    </w:pPr>
    <w:rPr>
      <w:rFonts w:ascii="Times New Roman" w:hAnsi="Times New Roman"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7905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905D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905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905D3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styleId="a3">
    <w:name w:val="Hyperlink"/>
    <w:basedOn w:val="a0"/>
    <w:uiPriority w:val="99"/>
    <w:unhideWhenUsed/>
    <w:rsid w:val="00E24CFE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24CF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24CFE"/>
    <w:rPr>
      <w:rFonts w:ascii="Times New Roman" w:hAnsi="Times New Roman"/>
      <w:sz w:val="24"/>
    </w:rPr>
  </w:style>
  <w:style w:type="paragraph" w:styleId="a6">
    <w:name w:val="footer"/>
    <w:basedOn w:val="a"/>
    <w:link w:val="a7"/>
    <w:uiPriority w:val="99"/>
    <w:unhideWhenUsed/>
    <w:rsid w:val="00E24CF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24CFE"/>
    <w:rPr>
      <w:rFonts w:ascii="Times New Roman" w:hAnsi="Times New Roman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E24CF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24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8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tianahlebcevich-domen.ru/nachnem_s_nulya/kniga_3_uchimsya_s_bogom/chto_chitat_chtob_byt_v_teme/8_1_spisok_uchebnoj_literatury/%25content%20get_page_url(270)%25" TargetMode="External"/><Relationship Id="rId13" Type="http://schemas.openxmlformats.org/officeDocument/2006/relationships/hyperlink" Target="https://tatianahlebcevich-domen.ru/nachnem_s_nulya/kniga_3_uchimsya_s_bogom/chto_chitat_chtob_byt_v_teme/8_1_spisok_uchebnoj_literatury/%25content%20get_page_url(1659)%25" TargetMode="External"/><Relationship Id="rId1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tatianahlebcevich-domen.ru/nachnem_s_nulya/kniga_3_uchimsya_s_bogom/chto_chitat_chtob_byt_v_teme/8_1_spisok_uchebnoj_literatury/%25content%20get_page_url(1445)%2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atianahlebcevich-domen.ru/nachnem_s_nulya/kniga_3_uchimsya_s_bogom/chto_chitat_chtob_byt_v_teme/8_1_spisok_uchebnoj_literatury/%25content%20get_page_url(1098)%25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tatianahlebcevich-domen.ru/nachnem_s_nulya/kniga_3_uchimsya_s_bogom/chto_chitat_chtob_byt_v_teme/8_1_spisok_uchebnoj_literatury/%25content%20get_page_url(507)%25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atianahlebcevich-domen.ru/nachnem_s_nulya/kniga_3_uchimsya_s_bogom/chto_chitat_chtob_byt_v_teme/8_1_spisok_uchebnoj_literatury/%25content%20get_page_url(477)%25" TargetMode="External"/><Relationship Id="rId14" Type="http://schemas.openxmlformats.org/officeDocument/2006/relationships/hyperlink" Target="https://tatianahlebcevich-domen.ru/nachnem_s_nulya/kniga_7_materiya_-_nashe_vsyo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347"/>
    <w:rsid w:val="004348DE"/>
    <w:rsid w:val="00471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2BBDBA218D149D2B21BEB33E19D4D06">
    <w:name w:val="02BBDBA218D149D2B21BEB33E19D4D06"/>
    <w:rsid w:val="0047134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2BBDBA218D149D2B21BEB33E19D4D06">
    <w:name w:val="02BBDBA218D149D2B21BEB33E19D4D06"/>
    <w:rsid w:val="004713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Хлебцевич</dc:creator>
  <cp:lastModifiedBy>Татьяна Хлебцевич</cp:lastModifiedBy>
  <cp:revision>2</cp:revision>
  <dcterms:created xsi:type="dcterms:W3CDTF">2021-06-13T02:48:00Z</dcterms:created>
  <dcterms:modified xsi:type="dcterms:W3CDTF">2021-06-13T02:48:00Z</dcterms:modified>
</cp:coreProperties>
</file>